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20" w:rsidRPr="000A4638" w:rsidRDefault="00212120" w:rsidP="002121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4638">
        <w:rPr>
          <w:rFonts w:ascii="Arial" w:hAnsi="Arial" w:cs="Arial"/>
          <w:b/>
          <w:sz w:val="24"/>
          <w:szCs w:val="24"/>
          <w:u w:val="single"/>
        </w:rPr>
        <w:t xml:space="preserve">Oznámení o stanovení výše úplaty za zájmové vzdělávání v ŠD </w:t>
      </w:r>
    </w:p>
    <w:p w:rsidR="00A0763A" w:rsidRPr="000A4638" w:rsidRDefault="00212120" w:rsidP="002121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4638">
        <w:rPr>
          <w:rFonts w:ascii="Arial" w:hAnsi="Arial" w:cs="Arial"/>
          <w:b/>
          <w:sz w:val="24"/>
          <w:szCs w:val="24"/>
          <w:u w:val="single"/>
        </w:rPr>
        <w:t>pro školní rok 2024/2025</w:t>
      </w:r>
    </w:p>
    <w:p w:rsidR="002C5BE8" w:rsidRPr="000A4638" w:rsidRDefault="002C5BE8" w:rsidP="00212120">
      <w:pPr>
        <w:pStyle w:val="Normlnweb"/>
        <w:shd w:val="clear" w:color="auto" w:fill="FFFFFF"/>
        <w:spacing w:before="0" w:beforeAutospacing="0" w:after="180" w:afterAutospacing="0"/>
        <w:rPr>
          <w:rFonts w:ascii="Arial" w:eastAsiaTheme="minorHAnsi" w:hAnsi="Arial" w:cs="Arial"/>
          <w:lang w:eastAsia="en-US"/>
        </w:rPr>
      </w:pPr>
    </w:p>
    <w:p w:rsidR="00212120" w:rsidRPr="000A4638" w:rsidRDefault="00212120" w:rsidP="0021212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>Vážení rodiče,</w:t>
      </w:r>
    </w:p>
    <w:p w:rsidR="00EA5410" w:rsidRPr="000A4638" w:rsidRDefault="00EA5410" w:rsidP="00EA541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>d</w:t>
      </w:r>
      <w:r w:rsidR="00212120" w:rsidRPr="000A4638">
        <w:rPr>
          <w:rFonts w:ascii="Arial" w:hAnsi="Arial" w:cs="Arial"/>
        </w:rPr>
        <w:t>le novely § 123 odst. 4 zákona č. 561/2004 Sb., o předškolním, základním, středním, vyšším odborném a jiném vzdělávání</w:t>
      </w:r>
      <w:r w:rsidRPr="000A4638">
        <w:rPr>
          <w:rFonts w:ascii="Arial" w:hAnsi="Arial" w:cs="Arial"/>
        </w:rPr>
        <w:t xml:space="preserve"> </w:t>
      </w:r>
      <w:r w:rsidR="00212120" w:rsidRPr="000A4638">
        <w:rPr>
          <w:rFonts w:ascii="Arial" w:hAnsi="Arial" w:cs="Arial"/>
        </w:rPr>
        <w:t>(školský zákon</w:t>
      </w:r>
      <w:r w:rsidRPr="000A4638">
        <w:rPr>
          <w:rFonts w:ascii="Arial" w:hAnsi="Arial" w:cs="Arial"/>
        </w:rPr>
        <w:t xml:space="preserve">), s účinností od 1.1.2024, dochází ke změně v úplatě za vzdělávání ve školní družině. </w:t>
      </w:r>
    </w:p>
    <w:p w:rsidR="00EA5410" w:rsidRPr="000A4638" w:rsidRDefault="00EA5410" w:rsidP="00EA541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  <w:r w:rsidRPr="000A4638">
        <w:rPr>
          <w:rFonts w:ascii="Arial" w:hAnsi="Arial" w:cs="Arial"/>
        </w:rPr>
        <w:t xml:space="preserve">Na základě této novely bude </w:t>
      </w:r>
      <w:r w:rsidRPr="000A4638">
        <w:rPr>
          <w:rFonts w:ascii="Arial" w:hAnsi="Arial" w:cs="Arial"/>
          <w:b/>
        </w:rPr>
        <w:t>nově stanovovat výši úplaty zřizovatel</w:t>
      </w:r>
      <w:r w:rsidR="000A4638">
        <w:rPr>
          <w:rFonts w:ascii="Arial" w:hAnsi="Arial" w:cs="Arial"/>
          <w:b/>
        </w:rPr>
        <w:t>.</w:t>
      </w:r>
    </w:p>
    <w:p w:rsidR="00EA5410" w:rsidRPr="000A4638" w:rsidRDefault="00EA5410" w:rsidP="00EA541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</w:rPr>
      </w:pPr>
    </w:p>
    <w:p w:rsidR="007C60BD" w:rsidRPr="000A4638" w:rsidRDefault="00E36240" w:rsidP="00CA503F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  <w:r w:rsidRPr="000A4638">
        <w:rPr>
          <w:rFonts w:ascii="Arial" w:hAnsi="Arial" w:cs="Arial"/>
        </w:rPr>
        <w:t>Usnesením</w:t>
      </w:r>
      <w:r w:rsidR="00CA503F" w:rsidRPr="000A4638">
        <w:rPr>
          <w:rFonts w:ascii="Arial" w:hAnsi="Arial" w:cs="Arial"/>
        </w:rPr>
        <w:t xml:space="preserve"> </w:t>
      </w:r>
      <w:r w:rsidR="004E4AE4">
        <w:rPr>
          <w:rFonts w:ascii="Arial" w:hAnsi="Arial" w:cs="Arial"/>
        </w:rPr>
        <w:t>zastupitelstva</w:t>
      </w:r>
      <w:r w:rsidR="00CA503F" w:rsidRPr="000A4638">
        <w:rPr>
          <w:rFonts w:ascii="Arial" w:hAnsi="Arial" w:cs="Arial"/>
        </w:rPr>
        <w:t xml:space="preserve"> </w:t>
      </w:r>
      <w:r w:rsidR="004E4AE4">
        <w:rPr>
          <w:rFonts w:ascii="Arial" w:hAnsi="Arial" w:cs="Arial"/>
        </w:rPr>
        <w:t>města Hostomice č.</w:t>
      </w:r>
      <w:r w:rsidR="00961653">
        <w:rPr>
          <w:rFonts w:ascii="Arial" w:hAnsi="Arial" w:cs="Arial"/>
        </w:rPr>
        <w:t xml:space="preserve"> 5 </w:t>
      </w:r>
      <w:r w:rsidR="00CA503F" w:rsidRPr="000A4638">
        <w:rPr>
          <w:rFonts w:ascii="Arial" w:hAnsi="Arial" w:cs="Arial"/>
        </w:rPr>
        <w:t>dn</w:t>
      </w:r>
      <w:r w:rsidR="00961653">
        <w:rPr>
          <w:rFonts w:ascii="Arial" w:hAnsi="Arial" w:cs="Arial"/>
        </w:rPr>
        <w:t xml:space="preserve">e 12.6. 2024 </w:t>
      </w:r>
      <w:r w:rsidR="00CA503F" w:rsidRPr="000A4638">
        <w:rPr>
          <w:rFonts w:ascii="Arial" w:hAnsi="Arial" w:cs="Arial"/>
        </w:rPr>
        <w:t xml:space="preserve">zřizovatel stanovuje výši úplaty za poskytování zájmového vzdělávání ve školní družině na období školního roku 2024/2025 </w:t>
      </w:r>
      <w:r w:rsidR="00CA503F" w:rsidRPr="000A4638">
        <w:rPr>
          <w:rFonts w:ascii="Arial" w:hAnsi="Arial" w:cs="Arial"/>
          <w:b/>
        </w:rPr>
        <w:t>200,- Kč za měsíc.</w:t>
      </w:r>
    </w:p>
    <w:p w:rsidR="00AC6EC4" w:rsidRPr="000A4638" w:rsidRDefault="00AC6EC4" w:rsidP="00CA503F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</w:p>
    <w:p w:rsidR="008C020C" w:rsidRPr="000A4638" w:rsidRDefault="00AC6EC4" w:rsidP="00CA503F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  <w:r w:rsidRPr="000A4638">
        <w:rPr>
          <w:rFonts w:ascii="Arial" w:hAnsi="Arial" w:cs="Arial"/>
          <w:b/>
        </w:rPr>
        <w:t>Snížení či osvobození od úplaty je možné v případě, jestliže:</w:t>
      </w:r>
    </w:p>
    <w:p w:rsidR="00AC6EC4" w:rsidRPr="000A4638" w:rsidRDefault="00AC6EC4" w:rsidP="00AC6EC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>Účastník nebo jeho zákonný zástupce je příjemcem opakujících se dávek pomoci v hmotné nouzi.</w:t>
      </w:r>
    </w:p>
    <w:p w:rsidR="00AC6EC4" w:rsidRPr="000A4638" w:rsidRDefault="00AC6EC4" w:rsidP="00AC6EC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>Účastníkovi nebo jeho zákonnému zástupci náleží zvýšení příspěvku na péči podle zákona o sociálních službách.</w:t>
      </w:r>
    </w:p>
    <w:p w:rsidR="00AC6EC4" w:rsidRPr="000A4638" w:rsidRDefault="00AC6EC4" w:rsidP="00AC6EC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>Účastník svěřený do pěstounské péče má nárok na příspěvek na úhradu potřeb dítěte podle zákona o státní sociální podpoře</w:t>
      </w:r>
      <w:r w:rsidR="000A4638">
        <w:rPr>
          <w:rFonts w:ascii="Arial" w:hAnsi="Arial" w:cs="Arial"/>
        </w:rPr>
        <w:t>.</w:t>
      </w:r>
    </w:p>
    <w:p w:rsidR="00AC6EC4" w:rsidRPr="000A4638" w:rsidRDefault="00AC6EC4" w:rsidP="00AC6EC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>Účastníkovi n</w:t>
      </w:r>
      <w:r w:rsidR="00D67850" w:rsidRPr="000A4638">
        <w:rPr>
          <w:rFonts w:ascii="Arial" w:hAnsi="Arial" w:cs="Arial"/>
        </w:rPr>
        <w:t>ebo jeho zákonnému zástupci, jestliže má nárok na přídavek na dítě podle zákona o státní sociální podpoře.</w:t>
      </w:r>
    </w:p>
    <w:p w:rsidR="00D67850" w:rsidRPr="000A4638" w:rsidRDefault="00D67850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 xml:space="preserve">Úplata může být snížena nebo prominuta, pokud zákonný zástupce prokáže řediteli školy, že má nárok na některý příplatek v předchozích </w:t>
      </w:r>
      <w:r w:rsidR="002C5BE8" w:rsidRPr="000A4638">
        <w:rPr>
          <w:rFonts w:ascii="Arial" w:hAnsi="Arial" w:cs="Arial"/>
        </w:rPr>
        <w:t>bodech</w:t>
      </w:r>
      <w:r w:rsidRPr="000A4638">
        <w:rPr>
          <w:rFonts w:ascii="Arial" w:hAnsi="Arial" w:cs="Arial"/>
        </w:rPr>
        <w:t xml:space="preserve"> – tzn. doloží příslušné potvrzení řediteli školy.</w:t>
      </w:r>
    </w:p>
    <w:p w:rsidR="00D67850" w:rsidRPr="000A4638" w:rsidRDefault="00D67850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 w:rsidRPr="000A4638">
        <w:rPr>
          <w:rFonts w:ascii="Arial" w:hAnsi="Arial" w:cs="Arial"/>
        </w:rPr>
        <w:t xml:space="preserve">Dále může být úplata snížena, pokud je v kalendářním měsíci omezen nebo přerušen provoz </w:t>
      </w:r>
      <w:r w:rsidR="002C5BE8" w:rsidRPr="000A4638">
        <w:rPr>
          <w:rFonts w:ascii="Arial" w:hAnsi="Arial" w:cs="Arial"/>
        </w:rPr>
        <w:t>školní družiny po dobu delší než 5 dní. Úplata se účastníkovi poměrně sníží.</w:t>
      </w:r>
    </w:p>
    <w:p w:rsidR="002C5BE8" w:rsidRPr="000A4638" w:rsidRDefault="002C5BE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  <w:r w:rsidRPr="000A4638">
        <w:rPr>
          <w:rFonts w:ascii="Arial" w:hAnsi="Arial" w:cs="Arial"/>
          <w:b/>
        </w:rPr>
        <w:t xml:space="preserve">Úplata je splatná 2 x ročně a to do 15.10. za období září </w:t>
      </w:r>
      <w:r w:rsidR="00AD7E4C" w:rsidRPr="000A4638">
        <w:rPr>
          <w:rFonts w:ascii="Arial" w:hAnsi="Arial" w:cs="Arial"/>
          <w:b/>
        </w:rPr>
        <w:t xml:space="preserve">až </w:t>
      </w:r>
      <w:r w:rsidRPr="000A4638">
        <w:rPr>
          <w:rFonts w:ascii="Arial" w:hAnsi="Arial" w:cs="Arial"/>
          <w:b/>
        </w:rPr>
        <w:t>prosinec, tj.800,-</w:t>
      </w:r>
      <w:r w:rsidR="00AD7E4C" w:rsidRPr="000A4638">
        <w:rPr>
          <w:rFonts w:ascii="Arial" w:hAnsi="Arial" w:cs="Arial"/>
          <w:b/>
        </w:rPr>
        <w:t xml:space="preserve"> </w:t>
      </w:r>
      <w:r w:rsidRPr="000A4638">
        <w:rPr>
          <w:rFonts w:ascii="Arial" w:hAnsi="Arial" w:cs="Arial"/>
          <w:b/>
        </w:rPr>
        <w:t xml:space="preserve">Kč a do 31.1. za období leden </w:t>
      </w:r>
      <w:r w:rsidR="00AD7E4C" w:rsidRPr="000A4638">
        <w:rPr>
          <w:rFonts w:ascii="Arial" w:hAnsi="Arial" w:cs="Arial"/>
          <w:b/>
        </w:rPr>
        <w:t>až</w:t>
      </w:r>
      <w:r w:rsidRPr="000A4638">
        <w:rPr>
          <w:rFonts w:ascii="Arial" w:hAnsi="Arial" w:cs="Arial"/>
          <w:b/>
        </w:rPr>
        <w:t xml:space="preserve"> červen, tj. 1200,- Kč.</w:t>
      </w:r>
    </w:p>
    <w:p w:rsidR="002C5BE8" w:rsidRPr="000A4638" w:rsidRDefault="002C5BE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  <w:r w:rsidRPr="000A4638">
        <w:rPr>
          <w:rFonts w:ascii="Arial" w:hAnsi="Arial" w:cs="Arial"/>
          <w:b/>
        </w:rPr>
        <w:t>Poplatek lze zaplatit i jednorázově</w:t>
      </w:r>
      <w:r w:rsidR="004E4AE4">
        <w:rPr>
          <w:rFonts w:ascii="Arial" w:hAnsi="Arial" w:cs="Arial"/>
          <w:b/>
        </w:rPr>
        <w:t>.</w:t>
      </w:r>
    </w:p>
    <w:p w:rsidR="002C5BE8" w:rsidRDefault="002C5BE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  <w:r w:rsidRPr="000A4638">
        <w:rPr>
          <w:rFonts w:ascii="Arial" w:hAnsi="Arial" w:cs="Arial"/>
          <w:b/>
        </w:rPr>
        <w:t xml:space="preserve">Platby se poukazují na účet číslo: </w:t>
      </w:r>
      <w:r w:rsidRPr="000A4638">
        <w:rPr>
          <w:rFonts w:ascii="Arial" w:hAnsi="Arial" w:cs="Arial"/>
          <w:b/>
          <w:u w:val="single"/>
        </w:rPr>
        <w:t>364 474 389/0800</w:t>
      </w:r>
      <w:r w:rsidR="00AD7E4C" w:rsidRPr="000A4638">
        <w:rPr>
          <w:rFonts w:ascii="Arial" w:hAnsi="Arial" w:cs="Arial"/>
          <w:b/>
        </w:rPr>
        <w:t xml:space="preserve">, variabilní symbol ve tvaru </w:t>
      </w:r>
      <w:r w:rsidR="00AD7E4C" w:rsidRPr="000A4638">
        <w:rPr>
          <w:rFonts w:ascii="Arial" w:hAnsi="Arial" w:cs="Arial"/>
          <w:b/>
          <w:u w:val="single"/>
        </w:rPr>
        <w:t>den, měsíc, rok narození dítěte.</w:t>
      </w:r>
      <w:r w:rsidR="00AD7E4C" w:rsidRPr="000A4638">
        <w:rPr>
          <w:rFonts w:ascii="Arial" w:hAnsi="Arial" w:cs="Arial"/>
          <w:b/>
        </w:rPr>
        <w:t xml:space="preserve"> Poplatek lze uhradit i v hotovosti u vedoucí vychovatelky v ŠD.</w:t>
      </w:r>
    </w:p>
    <w:p w:rsidR="000A4638" w:rsidRDefault="000A463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</w:rPr>
      </w:pPr>
    </w:p>
    <w:p w:rsidR="000A4638" w:rsidRDefault="000A463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V Hostomicích dne </w:t>
      </w:r>
      <w:r w:rsidR="00961653">
        <w:rPr>
          <w:rFonts w:ascii="Arial" w:hAnsi="Arial" w:cs="Arial"/>
        </w:rPr>
        <w:t>27.6.2024</w:t>
      </w:r>
      <w:r>
        <w:rPr>
          <w:rFonts w:ascii="Arial" w:hAnsi="Arial" w:cs="Arial"/>
        </w:rPr>
        <w:t xml:space="preserve">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Ing. Eduard Polách    </w:t>
      </w:r>
    </w:p>
    <w:p w:rsidR="000A4638" w:rsidRPr="000A4638" w:rsidRDefault="000A463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Ředitel ZŠ P. Lisého Hostomice</w:t>
      </w:r>
    </w:p>
    <w:p w:rsidR="00AD7E4C" w:rsidRPr="00AD7E4C" w:rsidRDefault="00AD7E4C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  <w:i/>
          <w:sz w:val="27"/>
          <w:szCs w:val="27"/>
        </w:rPr>
      </w:pPr>
    </w:p>
    <w:p w:rsidR="002C5BE8" w:rsidRPr="002C5BE8" w:rsidRDefault="002C5BE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b/>
          <w:sz w:val="27"/>
          <w:szCs w:val="27"/>
        </w:rPr>
      </w:pPr>
    </w:p>
    <w:p w:rsidR="002C5BE8" w:rsidRDefault="002C5BE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sz w:val="27"/>
          <w:szCs w:val="27"/>
        </w:rPr>
      </w:pPr>
    </w:p>
    <w:p w:rsidR="002C5BE8" w:rsidRPr="00AC6EC4" w:rsidRDefault="002C5BE8" w:rsidP="00D6785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sz w:val="27"/>
          <w:szCs w:val="27"/>
        </w:rPr>
      </w:pPr>
    </w:p>
    <w:p w:rsidR="00E36240" w:rsidRPr="00EA5410" w:rsidRDefault="00E36240" w:rsidP="00CA503F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sz w:val="27"/>
          <w:szCs w:val="27"/>
        </w:rPr>
      </w:pPr>
    </w:p>
    <w:p w:rsidR="00212120" w:rsidRDefault="00212120" w:rsidP="00212120">
      <w:pPr>
        <w:pStyle w:val="Normlnweb"/>
        <w:shd w:val="clear" w:color="auto" w:fill="FFFFFF"/>
        <w:spacing w:before="0" w:beforeAutospacing="0" w:after="180" w:afterAutospacing="0"/>
        <w:rPr>
          <w:rFonts w:ascii="Arial" w:hAnsi="Arial" w:cs="Arial"/>
          <w:color w:val="63625F"/>
          <w:sz w:val="27"/>
          <w:szCs w:val="27"/>
        </w:rPr>
      </w:pPr>
    </w:p>
    <w:p w:rsidR="00212120" w:rsidRPr="00212120" w:rsidRDefault="00212120" w:rsidP="00212120">
      <w:pPr>
        <w:rPr>
          <w:sz w:val="28"/>
          <w:szCs w:val="28"/>
        </w:rPr>
      </w:pPr>
    </w:p>
    <w:sectPr w:rsidR="00212120" w:rsidRPr="00212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55FB9"/>
    <w:multiLevelType w:val="hybridMultilevel"/>
    <w:tmpl w:val="1B26E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20"/>
    <w:rsid w:val="000A4638"/>
    <w:rsid w:val="00136411"/>
    <w:rsid w:val="00212120"/>
    <w:rsid w:val="002C5BE8"/>
    <w:rsid w:val="004E4AE4"/>
    <w:rsid w:val="007C60BD"/>
    <w:rsid w:val="008C020C"/>
    <w:rsid w:val="00961653"/>
    <w:rsid w:val="00AC6EC4"/>
    <w:rsid w:val="00AD7E4C"/>
    <w:rsid w:val="00B15FAF"/>
    <w:rsid w:val="00CA503F"/>
    <w:rsid w:val="00D67850"/>
    <w:rsid w:val="00E36240"/>
    <w:rsid w:val="00E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BE15"/>
  <w15:chartTrackingRefBased/>
  <w15:docId w15:val="{E4948F65-F93B-4695-9291-229EE4F8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Obořilová</dc:creator>
  <cp:keywords/>
  <dc:description/>
  <cp:lastModifiedBy>Pavlína Obořilová</cp:lastModifiedBy>
  <cp:revision>6</cp:revision>
  <cp:lastPrinted>2024-05-31T11:31:00Z</cp:lastPrinted>
  <dcterms:created xsi:type="dcterms:W3CDTF">2024-05-31T04:44:00Z</dcterms:created>
  <dcterms:modified xsi:type="dcterms:W3CDTF">2024-06-27T08:05:00Z</dcterms:modified>
</cp:coreProperties>
</file>